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8450"/>
      </w:tblGrid>
      <w:tr w:rsidR="005E2B65" w:rsidRPr="00736850" w:rsidTr="00BC4930">
        <w:trPr>
          <w:cantSplit/>
          <w:trHeight w:val="360"/>
        </w:trPr>
        <w:tc>
          <w:tcPr>
            <w:tcW w:w="2008" w:type="dxa"/>
            <w:hideMark/>
          </w:tcPr>
          <w:p w:rsidR="005E2B65" w:rsidRPr="00736850" w:rsidRDefault="005E2B65" w:rsidP="004A7F33">
            <w:pPr>
              <w:pStyle w:val="NoSpacing"/>
              <w:rPr>
                <w:rFonts w:ascii="Times New Roman" w:hAnsi="Times New Roman" w:cs="Times New Roman"/>
              </w:rPr>
            </w:pPr>
            <w:r w:rsidRPr="00CD131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-218255</wp:posOffset>
                  </wp:positionH>
                  <wp:positionV relativeFrom="paragraph">
                    <wp:posOffset>120345</wp:posOffset>
                  </wp:positionV>
                  <wp:extent cx="1000000" cy="8100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mc="http://schemas.openxmlformats.org/markup-compatibility/2006" xmlns:a14="http://schemas.microsoft.com/office/drawing/2010/main" xmlns:ns20="http://schemas.openxmlformats.org/drawingml/2006/lockedCanvas" xmlns:ns19="http://schemas.openxmlformats.org/drawingml/2006/compatibility" xmlns:ns18="http://opendope.org/components" xmlns:ns17="http://opendope.org/questions" xmlns:ns16="http://opendope.org/conditions" xmlns:ns15="http://opendope.org/xpaths" xmlns:v="urn:schemas-microsoft-com:vml" xmlns:o="urn:schemas-microsoft-com:office:office" xmlns:ns12="http://schemas.openxmlformats.org/drawingml/2006/spreadsheetDrawing" xmlns:ns10="http://schemas.openxmlformats.org/drawingml/2006/diagram" xmlns:ns9="http://schemas.openxmlformats.org/drawingml/2006/chartDrawing" xmlns:ns8="http://schemas.openxmlformats.org/drawingml/2006/chart" xmlns:ns7="http://schemas.openxmlformats.org/schemaLibrary/2006/main" xmlns:w="http://schemas.openxmlformats.org/wordprocessingml/2006/main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0" w:type="dxa"/>
            <w:hideMark/>
          </w:tcPr>
          <w:p w:rsidR="005E2B65" w:rsidRPr="00736850" w:rsidRDefault="005E2B65" w:rsidP="004A7F33">
            <w:pPr>
              <w:pStyle w:val="Header"/>
              <w:ind w:right="144"/>
              <w:jc w:val="center"/>
              <w:rPr>
                <w:rFonts w:cstheme="minorHAnsi"/>
                <w:b/>
                <w:lang w:val="ro-RO"/>
              </w:rPr>
            </w:pPr>
            <w:r w:rsidRPr="00736850">
              <w:rPr>
                <w:rFonts w:cstheme="minorHAnsi"/>
                <w:b/>
                <w:lang w:val="ro-RO"/>
              </w:rPr>
              <w:t>MINISTERUL JUSTIŢIEI</w:t>
            </w:r>
          </w:p>
        </w:tc>
      </w:tr>
      <w:tr w:rsidR="005E2B65" w:rsidRPr="00736850" w:rsidTr="005E2B65">
        <w:trPr>
          <w:cantSplit/>
          <w:trHeight w:val="440"/>
        </w:trPr>
        <w:tc>
          <w:tcPr>
            <w:tcW w:w="2008" w:type="dxa"/>
            <w:vMerge/>
            <w:vAlign w:val="center"/>
            <w:hideMark/>
          </w:tcPr>
          <w:p w:rsidR="00CD1318" w:rsidRPr="00CD1318" w:rsidRDefault="001F08F1" w:rsidP="00B71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  <w:tcBorders>
              <w:top w:val="single" w:sz="12" w:space="0" w:color="auto"/>
            </w:tcBorders>
            <w:hideMark/>
          </w:tcPr>
          <w:p w:rsidR="004B1A8B" w:rsidRDefault="004B1A8B" w:rsidP="004B1A8B">
            <w:pPr>
              <w:pStyle w:val="Header"/>
              <w:ind w:right="144"/>
              <w:jc w:val="center"/>
              <w:rPr>
                <w:rFonts w:cstheme="minorHAnsi"/>
                <w:b/>
                <w:sz w:val="3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OFICIUL NAŢIONAL AL REGISTRULUI COMERŢULUI</w:t>
            </w:r>
          </w:p>
          <w:p w:rsidR="005E2B65" w:rsidRDefault="000F05EE" w:rsidP="00DA5488">
            <w:pPr>
              <w:pStyle w:val="Header"/>
              <w:spacing w:before="0"/>
              <w:ind w:right="144"/>
              <w:jc w:val="center"/>
              <w:rPr>
                <w:rFonts w:cstheme="minorHAnsi"/>
                <w:b/>
                <w:sz w:val="16"/>
                <w:lang w:val="ro-RO"/>
              </w:rPr>
            </w:pPr>
            <w:r>
              <w:rPr>
                <w:rFonts w:cstheme="minorHAnsi"/>
                <w:b/>
                <w:sz w:val="16"/>
                <w:lang w:val="ro-RO"/>
              </w:rPr>
              <w:t xml:space="preserve">Adresa: </w:t>
            </w:r>
            <w:r w:rsidR="005E2B65" w:rsidRPr="00736850">
              <w:rPr>
                <w:rFonts w:cstheme="minorHAnsi"/>
                <w:b/>
                <w:sz w:val="16"/>
                <w:lang w:val="ro-RO"/>
              </w:rPr>
              <w:t>Bucureşti, Bd. Unirii nr. 74, Bl. J3B, sector 3; Telefon: (+40-21) 3160804, Fax: (+40-21) 3160803; Cod poştal: 030837</w:t>
            </w:r>
          </w:p>
          <w:p w:rsidR="000F05EE" w:rsidRPr="00736850" w:rsidRDefault="000F05EE" w:rsidP="00DA5488">
            <w:pPr>
              <w:pStyle w:val="Header"/>
              <w:spacing w:before="0"/>
              <w:ind w:right="144"/>
              <w:jc w:val="center"/>
              <w:rPr>
                <w:rFonts w:cstheme="minorHAnsi"/>
                <w:b/>
                <w:sz w:val="18"/>
                <w:lang w:val="ro-RO"/>
              </w:rPr>
            </w:pPr>
            <w:r w:rsidRPr="000F05EE">
              <w:rPr>
                <w:rFonts w:cstheme="minorHAnsi"/>
                <w:b/>
                <w:sz w:val="18"/>
                <w:lang w:val="ro-RO"/>
              </w:rPr>
              <w:t>Website: www.onrc.ro; E-mail: onrc@onrc.ro;Cod de Identificare Fiscala: 14942091;</w:t>
            </w:r>
          </w:p>
        </w:tc>
      </w:tr>
    </w:tbl>
    <w:p w:rsidR="005E2B65" w:rsidRDefault="005E2B65" w:rsidP="00844AE2">
      <w:pPr>
        <w:pStyle w:val="NoSpacing"/>
        <w:jc w:val="right"/>
        <w:rPr>
          <w:rFonts w:cstheme="minorHAnsi"/>
          <w:sz w:val="24"/>
          <w:szCs w:val="24"/>
        </w:rPr>
      </w:pPr>
    </w:p>
    <w:p w:rsidR="00771810" w:rsidRPr="007219B2" w:rsidRDefault="00771810" w:rsidP="00771810">
      <w:pPr>
        <w:pStyle w:val="NoSpacing"/>
        <w:jc w:val="right"/>
      </w:pPr>
      <w:r>
        <w:t>Nr.: 240784</w:t>
      </w:r>
    </w:p>
    <w:p w:rsidR="00F4344B" w:rsidRDefault="001F08F1">
      <w:pPr>
        <w:pStyle w:val="NoSpacing"/>
      </w:pPr>
      <w:r>
        <w:rPr>
          <w:color w:val="000000"/>
          <w:lang w:val="ro-RO"/>
        </w:rPr>
        <w:br/>
      </w:r>
    </w:p>
    <w:p w:rsidR="00F4344B" w:rsidRDefault="001F08F1">
      <w:pPr>
        <w:pStyle w:val="NoSpacing"/>
        <w:jc w:val="center"/>
      </w:pPr>
      <w:r>
        <w:rPr>
          <w:b/>
          <w:color w:val="000000"/>
          <w:sz w:val="28"/>
          <w:lang w:val="ro-RO"/>
        </w:rPr>
        <w:t>FURNIZARE INFORMAŢII DE BAZĂ</w:t>
      </w:r>
      <w:r>
        <w:rPr>
          <w:b/>
          <w:color w:val="000000"/>
          <w:sz w:val="28"/>
          <w:lang w:val="ro-RO"/>
        </w:rPr>
        <w:br/>
      </w:r>
    </w:p>
    <w:p w:rsidR="00F4344B" w:rsidRDefault="001F08F1">
      <w:pPr>
        <w:pStyle w:val="NoSpacing"/>
        <w:jc w:val="center"/>
      </w:pPr>
      <w:r>
        <w:rPr>
          <w:b/>
          <w:color w:val="000000"/>
          <w:lang w:val="ro-RO"/>
        </w:rPr>
        <w:t>M.B.A. FINANCE MANAGEMENT SRL</w:t>
      </w:r>
      <w:r>
        <w:rPr>
          <w:b/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INFORMAŢII DE IDENTIFICARE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Număr de ordine în Registrul Comerţului: J40/3155/2015, atribuit în data de 16.03.2015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Cod unic de înregistrare: 34235540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Certificat de înregistrare: B3103382, emis pe data de 24.06.2015 si eliberat la data 26.06.2015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Adresă sediu social: Bucureşti Sectoru</w:t>
      </w:r>
      <w:r>
        <w:rPr>
          <w:color w:val="000000"/>
          <w:lang w:val="ro-RO"/>
        </w:rPr>
        <w:t>l 1, Strada NICOLAE CARAMFIL, Nr. 49, SPATIUL IN SUPRAFATA TOTALA CONSTRUITA DE 318 MP SI SUPRAFATA UTILA DE 290 MP, Etaj 1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Actul de înmatriculare şi autorizare: Rezoluţie director/persoană desemnată nr. 35038 din data 16.03.2015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Stare firmă: funcţiune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Forma de organizare : societate cu raspundere limitata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Data ultimei înregistrări în registrul comerţului: 24.06.2015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 xml:space="preserve">Durată: nelimitată; </w:t>
      </w:r>
    </w:p>
    <w:p w:rsidR="00F4344B" w:rsidRDefault="00F4344B">
      <w:pPr>
        <w:pStyle w:val="NoSpacing"/>
      </w:pP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SEDIU SOCIAL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Act sediu: Contract de locaţiune, nr. 4 din data 29.05.2015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Data de început a valabilităţii pentru dovad</w:t>
      </w:r>
      <w:r>
        <w:rPr>
          <w:color w:val="000000"/>
          <w:lang w:val="ro-RO"/>
        </w:rPr>
        <w:t>a de sediu: 29.05.2015.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Data expirării dovezii de sediu: 29.05.2018.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Durata sediului: 3 ani.</w:t>
      </w:r>
    </w:p>
    <w:p w:rsidR="00F4344B" w:rsidRDefault="00F4344B">
      <w:pPr>
        <w:pStyle w:val="NoSpacing"/>
      </w:pP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CAPITAL SOCIAL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Capital social subscris: 200 RON , integral vărsat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Participare străină: 200.0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Echivalent EUR participare străină totala: 45.0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Participare străină i</w:t>
      </w:r>
      <w:r>
        <w:rPr>
          <w:color w:val="000000"/>
          <w:lang w:val="ro-RO"/>
        </w:rPr>
        <w:t>n RON: 200.0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Număr părţi sociale: 20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 xml:space="preserve">Valoarea unei părţi sociale: 10 RON </w:t>
      </w:r>
    </w:p>
    <w:p w:rsidR="00F4344B" w:rsidRDefault="00F4344B">
      <w:pPr>
        <w:pStyle w:val="NoSpacing"/>
      </w:pP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ASOCIAŢI PERSOANE JURIDICE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ETAP S.R.O.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Calitate: asociat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Naţionalitate: slovacă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SEDIU SOCIAL: Slovacia, 811 08 BRATISLAVA, FERIENČIKOVA 7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Act de înfiinţare nr. 92160/B emis de REGIS</w:t>
      </w:r>
      <w:r>
        <w:rPr>
          <w:color w:val="000000"/>
          <w:lang w:val="ro-RO"/>
        </w:rPr>
        <w:t>TRUL AFACERILOR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 xml:space="preserve">Aport la capital: 180 RON 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Echivalent EUR capital social: 40.51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 xml:space="preserve">Aport vărsat total: 180 RON 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 xml:space="preserve">Aport vărsat în  RON : 180 RON 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Număr parţi sociale: 18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Cota de participare la beneficii şi pierderi: 90% / 90%</w:t>
      </w:r>
    </w:p>
    <w:p w:rsidR="00F4344B" w:rsidRDefault="00F4344B">
      <w:pPr>
        <w:pStyle w:val="NoSpacing"/>
      </w:pP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ASOCIAŢI PERSOANE FIZICE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PETER ČERTIK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Calitate: asociat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Cetăţenie: slovacă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Data şi locul naşterii: 11.03.1982, HANDLOVÁ, Slovacia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Sex: masculin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 xml:space="preserve">Aport la capital: 20 RON 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Echivalent EUR capital social: 4.49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 xml:space="preserve">Aport vărsat total: 20 RON 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 xml:space="preserve">Aport vărsat în  RON : 20 RON 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Număr parţi sociale: 2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Cota de participare la beneficii şi pierderi: 10% / 10%</w:t>
      </w:r>
    </w:p>
    <w:p w:rsidR="00F4344B" w:rsidRDefault="00F4344B">
      <w:pPr>
        <w:pStyle w:val="NoSpacing"/>
      </w:pP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REPREZENTANT acţionar/asociat/membru (PERSOANĂ JURIDICĂ)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REPREZENTANT acţionar/asociat/membru (PERSOANĂ FIZICĂ)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Persoane împut</w:t>
      </w:r>
      <w:r>
        <w:rPr>
          <w:b/>
          <w:color w:val="000000"/>
          <w:lang w:val="ro-RO"/>
        </w:rPr>
        <w:t>ernicite (PERSOANE FIZICE)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PETER ČERTIK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Calitate: administrator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Funcţie: nespecificata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Cetăţenie: slovacă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Sex: masculin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Data şi locul naşterii: 11.03.1982, HANDLOVÁ, Slovacia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Puteri: EXERCITATE IMPREUNA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Data numirii: 16.03.2015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Durată mandat: nelimitată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Dată depunere specimen semnătură: 13.03.2015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Temei legal: conf. Legii  nr.31/1990</w:t>
      </w:r>
    </w:p>
    <w:p w:rsidR="00F4344B" w:rsidRDefault="00F4344B">
      <w:pPr>
        <w:pStyle w:val="NoSpacing"/>
      </w:pPr>
    </w:p>
    <w:p w:rsidR="00F4344B" w:rsidRDefault="001F08F1">
      <w:pPr>
        <w:pStyle w:val="NoSpacing"/>
      </w:pPr>
      <w:r>
        <w:rPr>
          <w:color w:val="000000"/>
          <w:lang w:val="ro-RO"/>
        </w:rPr>
        <w:t>MILAN BÉLIK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Calitate: administrator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Funcţie: nespecificata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Cetăţenie: slovacă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Sex: masculin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Data şi locul naşterii: 08.12.1981, KOMÁRNO, Slovacia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Puteri: EXERCITATE IMPREUNA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Data numirii: 16.03.2015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Durată mandat: nelimitată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Dată depunere specimen semnătură: 13.03.2015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Temei legal: conf. Legii  nr.31/1990</w:t>
      </w:r>
    </w:p>
    <w:p w:rsidR="00F4344B" w:rsidRDefault="00F4344B">
      <w:pPr>
        <w:pStyle w:val="NoSpacing"/>
      </w:pP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Persoane împuternicite (PERSOANE JURIDICE)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Administratori judiciari / Lichidatori judiciari/ Lic</w:t>
      </w:r>
      <w:r>
        <w:rPr>
          <w:b/>
          <w:color w:val="000000"/>
          <w:lang w:val="ro-RO"/>
        </w:rPr>
        <w:t>hidatori (PERSOANE JURIDICE)</w:t>
      </w:r>
    </w:p>
    <w:p w:rsidR="00F4344B" w:rsidRDefault="001F08F1">
      <w:pPr>
        <w:pStyle w:val="NoSpacing"/>
      </w:pPr>
      <w:r>
        <w:rPr>
          <w:color w:val="000000"/>
          <w:lang w:val="ro-RO"/>
        </w:rPr>
        <w:lastRenderedPageBreak/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CURATOR / CURATOR SPECIAL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Activitatea principală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Domeniul de activitate principal: conform codificarii (Ordin 337/2007) Rev. Caen (2)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8291 - Activităţi ale agenţiilor de colecta</w:t>
      </w:r>
      <w:r>
        <w:rPr>
          <w:color w:val="000000"/>
          <w:lang w:val="ro-RO"/>
        </w:rPr>
        <w:t xml:space="preserve">re şi a birourilor (oficiilor) de raportare a creditului                                                                                                            </w:t>
      </w:r>
    </w:p>
    <w:p w:rsidR="00F4344B" w:rsidRDefault="00F4344B">
      <w:pPr>
        <w:pStyle w:val="NoSpacing"/>
      </w:pP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CONCORDAT PREVENTIV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</w:p>
    <w:p w:rsidR="00F4344B" w:rsidRDefault="00F4344B">
      <w:pPr>
        <w:pStyle w:val="NoSpacing"/>
      </w:pPr>
    </w:p>
    <w:p w:rsidR="00F4344B" w:rsidRDefault="001F08F1">
      <w:pPr>
        <w:pStyle w:val="NoSpacing"/>
      </w:pPr>
      <w:r>
        <w:rPr>
          <w:b/>
          <w:color w:val="000000"/>
          <w:lang w:val="ro-RO"/>
        </w:rPr>
        <w:t>FAPTE AFLATE SUB INCIDENTA ART 21. LIT. e-h) din L26/1990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- Urmărire penală: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color w:val="000000"/>
          <w:lang w:val="ro-RO"/>
        </w:rPr>
        <w:t>- Dosar penal - trimitere în judecată: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color w:val="000000"/>
          <w:lang w:val="ro-RO"/>
        </w:rPr>
        <w:t>- Condamnare penală a firmei: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color w:val="000000"/>
          <w:lang w:val="ro-RO"/>
        </w:rPr>
        <w:t>- Dizolvare firmă: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color w:val="000000"/>
          <w:lang w:val="ro-RO"/>
        </w:rPr>
        <w:t>- Lichidare firmă: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</w:pPr>
      <w:r>
        <w:rPr>
          <w:color w:val="000000"/>
          <w:lang w:val="ro-RO"/>
        </w:rPr>
        <w:t>- Insolvenţă:</w:t>
      </w:r>
    </w:p>
    <w:p w:rsidR="00F4344B" w:rsidRDefault="001F08F1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  <w:keepNext/>
        <w:keepLines/>
      </w:pPr>
      <w:r>
        <w:rPr>
          <w:color w:val="000000"/>
          <w:lang w:val="ro-RO"/>
        </w:rPr>
        <w:br/>
      </w:r>
    </w:p>
    <w:p w:rsidR="00F4344B" w:rsidRDefault="001F08F1">
      <w:pPr>
        <w:pStyle w:val="NoSpacing"/>
        <w:keepNext/>
        <w:keepLines/>
      </w:pPr>
      <w:r>
        <w:rPr>
          <w:color w:val="000000"/>
          <w:lang w:val="ro-RO"/>
        </w:rPr>
        <w:t>Informaţiile sunt eliberate din registrul comerţului central computerizat, ţinut de Oficiul Naţional al Registrului Comerţului şi au la bază înreg</w:t>
      </w:r>
      <w:r>
        <w:rPr>
          <w:color w:val="000000"/>
          <w:lang w:val="ro-RO"/>
        </w:rPr>
        <w:t>istrările existente în acesta până la data de 10.02.2017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  <w:keepNext/>
        <w:keepLines/>
        <w:jc w:val="center"/>
      </w:pPr>
      <w:r>
        <w:rPr>
          <w:color w:val="000000"/>
          <w:lang w:val="ro-RO"/>
        </w:rPr>
        <w:t>Pentru furnizarea acestor informaţii a fost percepută suma de 8.0 RON</w:t>
      </w:r>
      <w:r>
        <w:rPr>
          <w:color w:val="000000"/>
          <w:lang w:val="ro-RO"/>
        </w:rPr>
        <w:br/>
      </w:r>
    </w:p>
    <w:p w:rsidR="00F4344B" w:rsidRDefault="001F08F1">
      <w:pPr>
        <w:pStyle w:val="NoSpacing"/>
        <w:keepNext/>
        <w:keepLines/>
      </w:pPr>
      <w:r>
        <w:rPr>
          <w:color w:val="000000"/>
          <w:lang w:val="ro-RO"/>
        </w:rPr>
        <w:br/>
      </w:r>
    </w:p>
    <w:sectPr w:rsidR="00F4344B" w:rsidSect="00077D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540" w:right="81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F1" w:rsidRDefault="001F08F1" w:rsidP="00E21C9E">
      <w:pPr>
        <w:pStyle w:val="NoSpacing"/>
      </w:pPr>
      <w:r>
        <w:separator/>
      </w:r>
    </w:p>
  </w:endnote>
  <w:endnote w:type="continuationSeparator" w:id="1">
    <w:p w:rsidR="001F08F1" w:rsidRDefault="001F08F1" w:rsidP="00E21C9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E1" w:rsidRDefault="008A36E1" w:rsidP="008A36E1">
    <w:pPr>
      <w:pStyle w:val="Footer"/>
    </w:pPr>
    <w:r>
      <w:rPr>
        <w:sz w:val="16"/>
      </w:rPr>
      <w:t>Raport generat în data de 10.02.2017 : 17:29:30</w:t>
    </w:r>
  </w:p>
  <w:p w:rsidR="008A36E1" w:rsidRDefault="008A36E1" w:rsidP="008A36E1">
    <w:pPr>
      <w:pStyle w:val="Footer"/>
    </w:pPr>
  </w:p>
  <w:p w:rsidR="008A36E1" w:rsidRDefault="008A36E1" w:rsidP="008A36E1">
    <w:pPr>
      <w:pStyle w:val="Footer"/>
    </w:pPr>
    <w:r>
      <w:rPr>
        <w:sz w:val="16"/>
      </w:rPr>
      <w:t>Folosirea în alte scopuri decât cele pentru care a fost solicitat, contrafacerea prezentului document constituie infracțiune şi se pedepseşte conform legii.</w:t>
    </w:r>
  </w:p>
  <w:p w:rsidR="008A36E1" w:rsidRDefault="00F4344B">
    <w:pPr>
      <w:pStyle w:val="Footer"/>
      <w:jc w:val="right"/>
    </w:pPr>
    <w:r>
      <w:fldChar w:fldCharType="begin"/>
    </w:r>
    <w:r w:rsidR="008A36E1">
      <w:instrText xml:space="preserve"> PAGE   \* MERGEFORMAT </w:instrText>
    </w:r>
    <w:r>
      <w:fldChar w:fldCharType="separate"/>
    </w:r>
    <w:r w:rsidR="001071B9">
      <w:rPr>
        <w:noProof/>
      </w:rPr>
      <w:t>2</w:t>
    </w:r>
    <w:r>
      <w:rPr>
        <w:noProof/>
      </w:rPr>
      <w:fldChar w:fldCharType="end"/>
    </w:r>
    <w:r w:rsidR="008A36E1">
      <w:t>/</w:t>
    </w:r>
    <w:fldSimple w:instr=" NUMPAGES   \* MERGEFORMAT ">
      <w:r w:rsidR="001071B9">
        <w:rPr>
          <w:noProof/>
        </w:rPr>
        <w:t>3</w:t>
      </w:r>
    </w:fldSimple>
    <w:r>
      <w:rPr>
        <w:noProof/>
      </w:rPr>
    </w:r>
  </w:p>
  <w:p w:rsidR="00E21C9E" w:rsidRDefault="00E21C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0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6E1" w:rsidRDefault="008A36E1" w:rsidP="008A36E1">
        <w:pPr>
          <w:pStyle w:val="Footer"/>
        </w:pPr>
        <w:r>
          <w:rPr>
            <w:sz w:val="16"/>
          </w:rPr>
          <w:t>Raport generat în data de 10.02.2017 : 17:29:30</w:t>
        </w:r>
      </w:p>
      <w:p w:rsidR="008A36E1" w:rsidRDefault="008A36E1" w:rsidP="008A36E1">
        <w:pPr>
          <w:pStyle w:val="Footer"/>
        </w:pPr>
      </w:p>
      <w:p w:rsidR="008A36E1" w:rsidRDefault="008A36E1" w:rsidP="008A36E1">
        <w:pPr>
          <w:pStyle w:val="Footer"/>
        </w:pPr>
        <w:r>
          <w:rPr>
            <w:sz w:val="16"/>
          </w:rPr>
          <w:t>Folosirea în alte scopuri decât cele pentru care a fost solicitat, contrafacerea prezentului document constituie infracțiune şi se pedepseşte conform legii.</w:t>
        </w:r>
      </w:p>
      <w:p w:rsidR="008A36E1" w:rsidRDefault="00F4344B">
        <w:pPr>
          <w:pStyle w:val="Footer"/>
          <w:jc w:val="right"/>
        </w:pPr>
        <w:r>
          <w:fldChar w:fldCharType="begin"/>
        </w:r>
        <w:r w:rsidR="008A36E1">
          <w:instrText xml:space="preserve"> PAGE   \* MERGEFORMAT </w:instrText>
        </w:r>
        <w:r>
          <w:fldChar w:fldCharType="separate"/>
        </w:r>
        <w:r w:rsidR="001071B9">
          <w:rPr>
            <w:noProof/>
          </w:rPr>
          <w:t>1</w:t>
        </w:r>
        <w:r>
          <w:rPr>
            <w:noProof/>
          </w:rPr>
          <w:fldChar w:fldCharType="end"/>
        </w:r>
        <w:r w:rsidR="008A36E1">
          <w:t>/</w:t>
        </w:r>
        <w:fldSimple w:instr=" NUMPAGES   \* MERGEFORMAT ">
          <w:r w:rsidR="001071B9">
            <w:rPr>
              <w:noProof/>
            </w:rPr>
            <w:t>1</w:t>
          </w:r>
        </w:fldSimple>
      </w:p>
    </w:sdtContent>
  </w:sdt>
  <w:p w:rsidR="00E21C9E" w:rsidRDefault="00E21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F1" w:rsidRDefault="001F08F1" w:rsidP="00E21C9E">
      <w:pPr>
        <w:pStyle w:val="NoSpacing"/>
      </w:pPr>
      <w:r>
        <w:separator/>
      </w:r>
    </w:p>
  </w:footnote>
  <w:footnote w:type="continuationSeparator" w:id="1">
    <w:p w:rsidR="001F08F1" w:rsidRDefault="001F08F1" w:rsidP="00E21C9E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F2" w:rsidRDefault="001F0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4B" w:rsidRDefault="00F4344B">
    <w:pPr>
      <w:pStyle w:val="NoSpacing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05392" o:spid="_x0000_s2051" type="#_x0000_t136" style="position:absolute;margin-left:0;margin-top:0;width:477.95pt;height:238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NRC"/>
          <w10:wrap anchorx="margin" anchory="margin"/>
        </v:shape>
      </w:pict>
    </w:r>
  </w:p>
  <w:p w:rsidR="00000000" w:rsidRDefault="001F08F1"/>
  <w:p w:rsidR="00B63730" w:rsidRDefault="002B7272">
    <w:pPr>
      <w:pStyle w:val="Header"/>
    </w:pPr>
    <w:r w:rsidRPr="00B63730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inline distT="0" distB="0" distL="0" distR="0">
          <wp:extent cx="731520" cy="552450"/>
          <wp:effectExtent l="19050" t="0" r="12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cert_constatator_b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mc="http://schemas.openxmlformats.org/markup-compatibility/2006" xmlns="" xmlns:a14="http://schemas.microsoft.com/office/drawing/2010/main" xmlns:ns20="http://schemas.openxmlformats.org/drawingml/2006/lockedCanvas" xmlns:ns19="http://schemas.openxmlformats.org/drawingml/2006/compatibility" xmlns:ns18="http://opendope.org/components" xmlns:ns17="http://opendope.org/questions" xmlns:ns16="http://opendope.org/conditions" xmlns:ns15="http://opendope.org/xpaths" xmlns:v="urn:schemas-microsoft-com:vml" xmlns:o="urn:schemas-microsoft-com:office:office" xmlns:ns12="http://schemas.openxmlformats.org/drawingml/2006/spreadsheetDrawing" xmlns:ns10="http://schemas.openxmlformats.org/drawingml/2006/diagram" xmlns:ns9="http://schemas.openxmlformats.org/drawingml/2006/chartDrawing" xmlns:ns8="http://schemas.openxmlformats.org/drawingml/2006/chart" xmlns:ns7="http://schemas.openxmlformats.org/schemaLibrary/2006/main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3730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Pr="00B63730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:rsidR="002F3CA5" w:rsidRDefault="001F08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4B" w:rsidRDefault="00F4344B">
    <w:pPr>
      <w:pStyle w:val="NoSpacing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77.95pt;height:238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NRC"/>
          <w10:wrap anchorx="margin" anchory="margin"/>
        </v:shape>
      </w:pict>
    </w:r>
  </w:p>
  <w:p w:rsidR="00000000" w:rsidRDefault="001F08F1"/>
  <w:p w:rsidR="005E42F2" w:rsidRDefault="001F08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B65"/>
    <w:rsid w:val="00072E73"/>
    <w:rsid w:val="00077D1B"/>
    <w:rsid w:val="000B373E"/>
    <w:rsid w:val="000B4A7B"/>
    <w:rsid w:val="000F05EE"/>
    <w:rsid w:val="001071B9"/>
    <w:rsid w:val="00110318"/>
    <w:rsid w:val="001B021B"/>
    <w:rsid w:val="001C27B5"/>
    <w:rsid w:val="001F08F1"/>
    <w:rsid w:val="00215F2E"/>
    <w:rsid w:val="00231869"/>
    <w:rsid w:val="00241635"/>
    <w:rsid w:val="00263967"/>
    <w:rsid w:val="00286431"/>
    <w:rsid w:val="002B7272"/>
    <w:rsid w:val="002E3454"/>
    <w:rsid w:val="00373977"/>
    <w:rsid w:val="003E2452"/>
    <w:rsid w:val="003F3941"/>
    <w:rsid w:val="00453D53"/>
    <w:rsid w:val="00467FC8"/>
    <w:rsid w:val="00495717"/>
    <w:rsid w:val="004A7F33"/>
    <w:rsid w:val="004B1A8B"/>
    <w:rsid w:val="004D2816"/>
    <w:rsid w:val="004F7B90"/>
    <w:rsid w:val="005110BA"/>
    <w:rsid w:val="0055689E"/>
    <w:rsid w:val="00573B73"/>
    <w:rsid w:val="005E2B65"/>
    <w:rsid w:val="006168F3"/>
    <w:rsid w:val="006A149B"/>
    <w:rsid w:val="006C62D7"/>
    <w:rsid w:val="006E605B"/>
    <w:rsid w:val="007014B4"/>
    <w:rsid w:val="00705A3C"/>
    <w:rsid w:val="00720BC8"/>
    <w:rsid w:val="00736850"/>
    <w:rsid w:val="00736F88"/>
    <w:rsid w:val="007444BC"/>
    <w:rsid w:val="0075350A"/>
    <w:rsid w:val="0077072E"/>
    <w:rsid w:val="00771810"/>
    <w:rsid w:val="00782080"/>
    <w:rsid w:val="00782F31"/>
    <w:rsid w:val="007D3771"/>
    <w:rsid w:val="00821ABA"/>
    <w:rsid w:val="00834044"/>
    <w:rsid w:val="00844AE2"/>
    <w:rsid w:val="008511A2"/>
    <w:rsid w:val="00867BE3"/>
    <w:rsid w:val="008A36E1"/>
    <w:rsid w:val="008A3BBC"/>
    <w:rsid w:val="008C7612"/>
    <w:rsid w:val="008D38F3"/>
    <w:rsid w:val="00901E9B"/>
    <w:rsid w:val="009366CC"/>
    <w:rsid w:val="009366E6"/>
    <w:rsid w:val="009753D2"/>
    <w:rsid w:val="009943DF"/>
    <w:rsid w:val="009951A8"/>
    <w:rsid w:val="009F2269"/>
    <w:rsid w:val="00A01839"/>
    <w:rsid w:val="00A32612"/>
    <w:rsid w:val="00A54C64"/>
    <w:rsid w:val="00AB4D81"/>
    <w:rsid w:val="00B1141B"/>
    <w:rsid w:val="00B17EB0"/>
    <w:rsid w:val="00B9075D"/>
    <w:rsid w:val="00BF6866"/>
    <w:rsid w:val="00C279FD"/>
    <w:rsid w:val="00C64047"/>
    <w:rsid w:val="00C870F8"/>
    <w:rsid w:val="00D0753E"/>
    <w:rsid w:val="00D1791D"/>
    <w:rsid w:val="00D40476"/>
    <w:rsid w:val="00DA5488"/>
    <w:rsid w:val="00DB4597"/>
    <w:rsid w:val="00DC4066"/>
    <w:rsid w:val="00DC7F4E"/>
    <w:rsid w:val="00DD352F"/>
    <w:rsid w:val="00DE39C1"/>
    <w:rsid w:val="00E1056E"/>
    <w:rsid w:val="00E21694"/>
    <w:rsid w:val="00E21C9E"/>
    <w:rsid w:val="00E735C8"/>
    <w:rsid w:val="00E8748C"/>
    <w:rsid w:val="00E93766"/>
    <w:rsid w:val="00EF44E8"/>
    <w:rsid w:val="00F176F5"/>
    <w:rsid w:val="00F27F54"/>
    <w:rsid w:val="00F3596A"/>
    <w:rsid w:val="00F4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810"/>
  </w:style>
  <w:style w:type="paragraph" w:styleId="Header">
    <w:name w:val="header"/>
    <w:basedOn w:val="NoSpacing"/>
    <w:link w:val="HeaderChar"/>
    <w:uiPriority w:val="99"/>
    <w:unhideWhenUsed/>
    <w:rsid w:val="005E2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65"/>
  </w:style>
  <w:style w:type="table" w:styleId="TableGrid">
    <w:name w:val="Table Grid"/>
    <w:basedOn w:val="TableNormal"/>
    <w:uiPriority w:val="59"/>
    <w:rsid w:val="005E2B65"/>
    <w:pPr>
      <w:spacing w:before="150" w:after="10" w:line="276" w:lineRule="auto"/>
    </w:pPr>
    <w:tblPr>
      <w:tblInd w:w="0" w:type="dxa"/>
      <w:tblBorders>
        <w:bottom w:val="single" w:sz="4" w:space="0" w:color="auto"/>
        <w:insideH w:val="singl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Spacing"/>
    <w:link w:val="FooterChar"/>
    <w:uiPriority w:val="99"/>
    <w:unhideWhenUsed/>
    <w:rsid w:val="00E21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C9E"/>
  </w:style>
  <w:style w:type="paragraph" w:styleId="BalloonText">
    <w:name w:val="Balloon Text"/>
    <w:basedOn w:val="Normal"/>
    <w:link w:val="BalloonTextChar"/>
    <w:uiPriority w:val="99"/>
    <w:semiHidden/>
    <w:unhideWhenUsed/>
    <w:rsid w:val="0010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B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/>
  </w:docDefaults>
  <w:latentStyles w:count="267" w:defLockedState="0" w:defQFormat="0" w:defSemiHidden="1" w:defUIPriority="99" w:defUnhideWhenUsed="1"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 Spacing" w:type="paragraph">
    <w:name w:val="No Spacing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NoSpacing" w:type="paragraph">
    <w:name w:val="No Spacing"/>
    <w:uiPriority w:val="1"/>
    <w:qFormat/>
    <w:rsid w:val="00771810"/>
  </w:style>
  <w:style w:styleId="Header" w:type="paragraph">
    <w:name w:val="header"/>
    <w:basedOn w:val="NoSpacing"/>
    <w:link w:val="HeaderChar"/>
    <w:uiPriority w:val="99"/>
    <w:unhideWhenUsed/>
    <w:rsid w:val="005E2B65"/>
    <w:pPr>
      <w:tabs>
        <w:tab w:pos="4680" w:val="center"/>
        <w:tab w:pos="936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5E2B65"/>
  </w:style>
  <w:style w:styleId="TableGrid" w:type="table">
    <w:name w:val="Table Grid"/>
    <w:basedOn w:val="TableNormal"/>
    <w:uiPriority w:val="59"/>
    <w:rsid w:val="005E2B65"/>
    <w:pPr>
      <w:spacing w:after="10" w:before="150" w:line="276" w:lineRule="auto"/>
    </w:pPr>
    <w:tblPr>
      <w:tblInd w:type="dxa" w:w="0"/>
      <w:tblBorders>
        <w:bottom w:color="auto" w:space="0" w:sz="4" w:val="single"/>
        <w:insideH w:color="auto" w:space="0" w:sz="4" w:val="single"/>
        <w:insideV w:color="auto" w:space="0" w:sz="4" w:val="non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Footer" w:type="paragraph">
    <w:name w:val="footer"/>
    <w:basedOn w:val="NoSpacing"/>
    <w:link w:val="FooterChar"/>
    <w:uiPriority w:val="99"/>
    <w:unhideWhenUsed/>
    <w:rsid w:val="00E21C9E"/>
    <w:pPr>
      <w:tabs>
        <w:tab w:pos="4703" w:val="center"/>
        <w:tab w:pos="940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E21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InfoCert - Oficiul National al Registrului Comertului, Romania</dc:creator>
  <cp:lastModifiedBy>CuculisA</cp:lastModifiedBy>
  <cp:revision>2</cp:revision>
  <dcterms:created xsi:type="dcterms:W3CDTF">2017-02-10T16:53:00Z</dcterms:created>
  <dcterms:modified xsi:type="dcterms:W3CDTF">2017-02-10T16:53:00Z</dcterms:modified>
</cp:coreProperties>
</file>